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BC1B" w14:textId="77777777" w:rsidR="00B15C2A" w:rsidRPr="00B15C2A" w:rsidRDefault="00B15C2A" w:rsidP="00B15C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EESTI MAAÜLIKOOLI ÜLIÕPILASESINDUSE PROJEKTIKONKURSI EESKIRI</w:t>
      </w:r>
    </w:p>
    <w:p w14:paraId="1ED85803" w14:textId="77777777" w:rsidR="00B15C2A" w:rsidRPr="00B15C2A" w:rsidRDefault="00B15C2A" w:rsidP="00B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14:paraId="6CB53CD6" w14:textId="77777777" w:rsidR="00B15C2A" w:rsidRPr="00B15C2A" w:rsidRDefault="00B15C2A" w:rsidP="00B15C2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ÜLDSÄTTED</w:t>
      </w:r>
    </w:p>
    <w:p w14:paraId="7FEBBE19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Projekte võtab vastu Eesti Maaülikooli Üliõpilasesindus (edaspidi EMÜ ÜE). </w:t>
      </w:r>
    </w:p>
    <w:p w14:paraId="11E8B5B4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Konkursil osalemiseks võivad taotluse esitada kõik Eesti Maaülikoolis (edaspidi EMÜ) tegutsevad seltsid, klubid, ühingud, huvigrupid ning Eesti Maaülikooli üliõpilased (edaspidi taotlejad).</w:t>
      </w:r>
    </w:p>
    <w:p w14:paraId="278F6E2B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 peab olema suunatud võimalikult laiale hulgale EMÜ tudengitele. </w:t>
      </w:r>
    </w:p>
    <w:p w14:paraId="44822ECE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Taotluses mainitud tegevus peab olema seotud EMÜga või EMÜ üliõpilastega. </w:t>
      </w:r>
    </w:p>
    <w:p w14:paraId="514A5DBE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Projektide esitamise tähtajad:</w:t>
      </w:r>
    </w:p>
    <w:p w14:paraId="2CFB11C0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Sügissemestril oktoobri esimeseks esmaspäevaks kell 17.00. </w:t>
      </w:r>
    </w:p>
    <w:p w14:paraId="36E4B06B" w14:textId="1458BF6D" w:rsidR="00B15C2A" w:rsidRPr="00B82691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82691">
        <w:rPr>
          <w:rFonts w:ascii="Times New Roman" w:eastAsia="Times New Roman" w:hAnsi="Times New Roman" w:cs="Times New Roman"/>
          <w:sz w:val="24"/>
          <w:szCs w:val="24"/>
          <w:lang w:eastAsia="et-EE"/>
        </w:rPr>
        <w:t>Kevadsemestril 15. märtsiks kell 17.00. </w:t>
      </w:r>
    </w:p>
    <w:p w14:paraId="7E50BF26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Erandjuhul võetakse projektitaotlusi vastu tähtajaväliselt. </w:t>
      </w:r>
    </w:p>
    <w:p w14:paraId="7AC2238A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Projektid tuleb esitada EMÜ ÜE sekretärile eelnevalt toodud tähtaegadeks nõuete kohaselt. </w:t>
      </w:r>
    </w:p>
    <w:p w14:paraId="04DA6663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Toetuse taotlemise aluseks on vormikohane taotlus (LISA 1), mille leiab EMÜ ÜE kodulehelt. </w:t>
      </w:r>
    </w:p>
    <w:p w14:paraId="4996A42E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Projektitaotlused vaatab läbi 3-liikmeline projektikomisjon, kuhu kuuluvad EMÜ ÜE juhatuse esimees, aseesimees ja revisjonikomisjoni esimees. </w:t>
      </w:r>
    </w:p>
    <w:p w14:paraId="332545BD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Otsuse projekti rahastamise või mitte rahastamise kohta langetab EMÜ ÜE projektikomisjon hiljemalt 10 tööpäeva jooksul pärast projekti esitamise tähtaega v.a erandjuhtudel.</w:t>
      </w:r>
    </w:p>
    <w:p w14:paraId="37F13303" w14:textId="5DE37125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Projektide toetamiseks eraldatakse EMÜ ÜE eelarvest </w:t>
      </w:r>
      <w:r w:rsidR="00963DE5">
        <w:rPr>
          <w:rFonts w:ascii="Times New Roman" w:eastAsia="Times New Roman" w:hAnsi="Times New Roman" w:cs="Times New Roman"/>
          <w:sz w:val="24"/>
          <w:szCs w:val="24"/>
          <w:lang w:eastAsia="et-EE"/>
        </w:rPr>
        <w:t>4000</w:t>
      </w: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eurot.</w:t>
      </w:r>
    </w:p>
    <w:p w14:paraId="3B3EBB47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Summa jagatakse võrdselt pooleks sügissemestri ja kevadsemestri konkursi vahel.</w:t>
      </w:r>
    </w:p>
    <w:p w14:paraId="70A36DAE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 toetuseks eraldatakse maksimaalselt 50% kogu projektitoetusteks määratud rahalistest vahenditest.</w:t>
      </w:r>
    </w:p>
    <w:p w14:paraId="48B392B6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EMÜ ÜE projektikomisjon jätab endale õiguse muuta summade vahekorda erijuhtudel.</w:t>
      </w:r>
    </w:p>
    <w:p w14:paraId="2C103C8A" w14:textId="77777777" w:rsidR="00B15C2A" w:rsidRPr="00B15C2A" w:rsidRDefault="00B15C2A" w:rsidP="00B15C2A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Projektitaotluse rahuldamise korral tuleb viidata EMÜ ÜE toetusele.</w:t>
      </w:r>
    </w:p>
    <w:p w14:paraId="05EF4D9B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EMÜ ÜE tuleb lisada toetajate nimekirja.</w:t>
      </w:r>
    </w:p>
    <w:p w14:paraId="4880F41F" w14:textId="77777777" w:rsidR="00B15C2A" w:rsidRPr="00B15C2A" w:rsidRDefault="00B15C2A" w:rsidP="00B15C2A">
      <w:pPr>
        <w:numPr>
          <w:ilvl w:val="2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EMÜ ÜE toetus peab olema kajastatud sotsiaalmeedias, kodulehel, paberkandjal või muul viisil.</w:t>
      </w:r>
    </w:p>
    <w:p w14:paraId="162227AD" w14:textId="77777777" w:rsidR="00B15C2A" w:rsidRPr="00B15C2A" w:rsidRDefault="00B15C2A" w:rsidP="00B15C2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TAOTLUSE LÄBITÖÖTAMINE JA HINDAMISE KORD</w:t>
      </w:r>
    </w:p>
    <w:p w14:paraId="3758C63B" w14:textId="77777777" w:rsidR="00B15C2A" w:rsidRPr="00B15C2A" w:rsidRDefault="00B15C2A" w:rsidP="00B15C2A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Konkursiga seotud küsimustes kuulub täielik otsustusõigus EMÜ ÜE projektikomisjoni pädevusse.</w:t>
      </w:r>
    </w:p>
    <w:p w14:paraId="63B9899E" w14:textId="77777777" w:rsidR="00B15C2A" w:rsidRPr="00B15C2A" w:rsidRDefault="00B15C2A" w:rsidP="00B15C2A">
      <w:pPr>
        <w:numPr>
          <w:ilvl w:val="2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Projektikomisjon annab projektidele omapoolse hinnangu ning langetab otsuse.</w:t>
      </w:r>
    </w:p>
    <w:p w14:paraId="5FE1577A" w14:textId="77777777" w:rsidR="00B15C2A" w:rsidRPr="00B15C2A" w:rsidRDefault="00B15C2A" w:rsidP="00B15C2A">
      <w:pPr>
        <w:numPr>
          <w:ilvl w:val="2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Projektikomisjon esitab peale otsuse langetamist ülevaate projektide rahastamise osas EMÜ ÜE üldkoosolekul.</w:t>
      </w:r>
    </w:p>
    <w:p w14:paraId="62E5BE6E" w14:textId="77777777" w:rsidR="00B15C2A" w:rsidRPr="00B15C2A" w:rsidRDefault="00B15C2A" w:rsidP="00B15C2A">
      <w:pPr>
        <w:numPr>
          <w:ilvl w:val="1"/>
          <w:numId w:val="2"/>
        </w:num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EMÜ ÜE projektikomisjon ei ole kohustatud rahuldama iga esitatud taotlust ning eraldama konkursiks eraldatud summat täies mahus.</w:t>
      </w:r>
    </w:p>
    <w:p w14:paraId="22C77D5F" w14:textId="77777777" w:rsidR="00B15C2A" w:rsidRPr="00B15C2A" w:rsidRDefault="00B15C2A" w:rsidP="00B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14:paraId="5A215F35" w14:textId="77777777" w:rsidR="00B15C2A" w:rsidRPr="00B15C2A" w:rsidRDefault="00B15C2A" w:rsidP="00B15C2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ARUANDLUS JA KONTROLL</w:t>
      </w:r>
    </w:p>
    <w:p w14:paraId="4D4E48D9" w14:textId="77777777" w:rsidR="00B15C2A" w:rsidRPr="00B15C2A" w:rsidRDefault="00B15C2A" w:rsidP="00B15C2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Taotleja, kelle taotlus rahuldati on kohustatud esitama käesoleva kalendriaasta jooksul projekti aruande ja kuludokumentide koopiad. </w:t>
      </w:r>
    </w:p>
    <w:p w14:paraId="4F4D8971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Aruanne tuleb esitada allkirjastatult digitaalselt või paberkandjal EMÜ ÜE sekretärile.</w:t>
      </w:r>
    </w:p>
    <w:p w14:paraId="6C9EA15E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Aruanne tuleb esitada aruandevormil (LISA 2). </w:t>
      </w:r>
    </w:p>
    <w:p w14:paraId="1CA193E1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Kui projekti kestvus on üle ühe semestri on kohustus esitada vahearuanne.</w:t>
      </w:r>
    </w:p>
    <w:p w14:paraId="7DB2D49C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Aruandluse mitteesitamise korral on EMÜ ÜE-l õigus tagasi küsida projekti rahastamiseks eraldatud summad ning keelduda järgnevate projektitaotluste vastuvõtmisest.</w:t>
      </w:r>
    </w:p>
    <w:p w14:paraId="50935583" w14:textId="77777777" w:rsidR="00B15C2A" w:rsidRPr="00B15C2A" w:rsidRDefault="00B15C2A" w:rsidP="00B15C2A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Konkursil eraldatud rahalised vahendid makstakse välja järgnevate punktide alusel.</w:t>
      </w:r>
    </w:p>
    <w:p w14:paraId="3F4471B5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Eraldatud rahaliste vahendite omandamiseks on vaja esitada EMÜ ÜE-le arve jooksva kalendriaasta jooksul.</w:t>
      </w:r>
    </w:p>
    <w:p w14:paraId="3FCB14E8" w14:textId="77777777" w:rsidR="00B15C2A" w:rsidRPr="00B15C2A" w:rsidRDefault="00B15C2A" w:rsidP="00B15C2A">
      <w:pPr>
        <w:numPr>
          <w:ilvl w:val="2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Jooksvast kalendriaastast hiljem esitatud arveid pole EMÜ ÜE kohustatud rahuldama.</w:t>
      </w:r>
    </w:p>
    <w:p w14:paraId="6CEDCE30" w14:textId="77777777" w:rsidR="00B15C2A" w:rsidRPr="00B15C2A" w:rsidRDefault="00B15C2A" w:rsidP="00B15C2A">
      <w:pPr>
        <w:numPr>
          <w:ilvl w:val="2"/>
          <w:numId w:val="3"/>
        </w:numPr>
        <w:spacing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Arve tuleb esitada paberkandjal või digitaalselt EMÜ ÜE sekretärile nõuetekohaselt ning allkirjastatult.</w:t>
      </w:r>
    </w:p>
    <w:p w14:paraId="7A0BF355" w14:textId="77777777" w:rsidR="00B15C2A" w:rsidRPr="00B15C2A" w:rsidRDefault="00B15C2A" w:rsidP="00B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14:paraId="3782F34C" w14:textId="77777777" w:rsidR="00B15C2A" w:rsidRPr="00B15C2A" w:rsidRDefault="00B15C2A" w:rsidP="00B15C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RAKENDUSSÄTTED </w:t>
      </w:r>
    </w:p>
    <w:p w14:paraId="35BC8858" w14:textId="77777777" w:rsidR="00B15C2A" w:rsidRPr="00B15C2A" w:rsidRDefault="00B15C2A" w:rsidP="00B15C2A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Eeskirja võtab vastu EMÜ ÜE üldkoosolek ja eeskirja muutmise otsustab EMÜ ÜE üldkoosolek </w:t>
      </w:r>
      <w:proofErr w:type="spellStart"/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kahekolmandikulise</w:t>
      </w:r>
      <w:proofErr w:type="spellEnd"/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osalejate enamusega. </w:t>
      </w:r>
    </w:p>
    <w:p w14:paraId="1CC77ABA" w14:textId="0B4C607E" w:rsidR="00B15C2A" w:rsidRPr="00B15C2A" w:rsidRDefault="00B15C2A" w:rsidP="00B15C2A">
      <w:pPr>
        <w:numPr>
          <w:ilvl w:val="1"/>
          <w:numId w:val="4"/>
        </w:num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Käesolev eeskiri jõustub pärast kinnitamist EMÜ ÜE üldkoosolekul </w:t>
      </w:r>
      <w:r w:rsidR="007E78B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</w:t>
      </w:r>
      <w:r w:rsidRPr="00B15C2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7E78B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03.2021</w:t>
      </w:r>
    </w:p>
    <w:p w14:paraId="5F2103A8" w14:textId="77777777" w:rsidR="00B15C2A" w:rsidRDefault="00B15C2A"/>
    <w:sectPr w:rsidR="00B1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142A4"/>
    <w:multiLevelType w:val="multilevel"/>
    <w:tmpl w:val="A8624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D0698"/>
    <w:multiLevelType w:val="multilevel"/>
    <w:tmpl w:val="68725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07D01"/>
    <w:multiLevelType w:val="multilevel"/>
    <w:tmpl w:val="A1C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60928"/>
    <w:multiLevelType w:val="multilevel"/>
    <w:tmpl w:val="068C7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A"/>
    <w:rsid w:val="007E78B3"/>
    <w:rsid w:val="00963DE5"/>
    <w:rsid w:val="00B15C2A"/>
    <w:rsid w:val="00B82691"/>
    <w:rsid w:val="00F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96B"/>
  <w15:chartTrackingRefBased/>
  <w15:docId w15:val="{13153907-B6E3-41AE-A470-A8F1B4A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Kõva</dc:creator>
  <cp:keywords/>
  <dc:description/>
  <cp:lastModifiedBy>Kristi Kõva</cp:lastModifiedBy>
  <cp:revision>3</cp:revision>
  <cp:lastPrinted>2021-03-01T17:19:00Z</cp:lastPrinted>
  <dcterms:created xsi:type="dcterms:W3CDTF">2021-03-01T11:47:00Z</dcterms:created>
  <dcterms:modified xsi:type="dcterms:W3CDTF">2021-03-01T17:20:00Z</dcterms:modified>
</cp:coreProperties>
</file>